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95" w:rsidRPr="00AB266E" w:rsidRDefault="00876B9D" w:rsidP="00A838CF">
      <w:pPr>
        <w:widowControl/>
        <w:ind w:left="100" w:right="100"/>
        <w:jc w:val="center"/>
        <w:outlineLvl w:val="2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  <w:r w:rsidRPr="00AB266E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完善</w:t>
      </w:r>
      <w:r w:rsidR="00E91DF5" w:rsidRPr="00AB266E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多元化纠纷解决机制建设</w:t>
      </w:r>
      <w:r w:rsidR="00805E95" w:rsidRPr="00AB266E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 xml:space="preserve"> </w:t>
      </w:r>
    </w:p>
    <w:p w:rsidR="00E91DF5" w:rsidRDefault="00805E95" w:rsidP="00A838CF">
      <w:pPr>
        <w:widowControl/>
        <w:ind w:left="100" w:right="100"/>
        <w:jc w:val="center"/>
        <w:outlineLvl w:val="2"/>
        <w:rPr>
          <w:rFonts w:asciiTheme="majorEastAsia" w:eastAsiaTheme="majorEastAsia" w:hAnsiTheme="majorEastAsia" w:cs="宋体"/>
          <w:b/>
          <w:bCs/>
          <w:kern w:val="0"/>
          <w:sz w:val="44"/>
          <w:szCs w:val="44"/>
        </w:rPr>
      </w:pPr>
      <w:r w:rsidRPr="00AB266E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助推司法体制改革</w:t>
      </w:r>
    </w:p>
    <w:p w:rsidR="00A838CF" w:rsidRPr="004D050C" w:rsidRDefault="00A838CF" w:rsidP="00A838CF">
      <w:pPr>
        <w:widowControl/>
        <w:ind w:left="100" w:right="100"/>
        <w:jc w:val="center"/>
        <w:outlineLvl w:val="2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</w:p>
    <w:p w:rsidR="00E91DF5" w:rsidRPr="00E90B88" w:rsidRDefault="00805E95" w:rsidP="00FA009E">
      <w:pPr>
        <w:widowControl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 </w:t>
      </w:r>
      <w:r w:rsidR="00E91DF5" w:rsidRPr="00805E95">
        <w:rPr>
          <w:rFonts w:ascii="仿宋_GB2312" w:eastAsia="仿宋_GB2312" w:hAnsi="微软雅黑" w:cs="宋体" w:hint="eastAsia"/>
          <w:kern w:val="0"/>
          <w:sz w:val="32"/>
          <w:szCs w:val="32"/>
        </w:rPr>
        <w:t>开展好</w:t>
      </w:r>
      <w:r w:rsidR="005B4CBB">
        <w:rPr>
          <w:rFonts w:ascii="仿宋_GB2312" w:eastAsia="仿宋_GB2312" w:hAnsi="微软雅黑" w:cs="宋体" w:hint="eastAsia"/>
          <w:kern w:val="0"/>
          <w:sz w:val="32"/>
          <w:szCs w:val="32"/>
        </w:rPr>
        <w:t>多元化纠纷解决机制</w:t>
      </w:r>
      <w:r w:rsidR="00E91DF5" w:rsidRPr="00805E95">
        <w:rPr>
          <w:rFonts w:ascii="仿宋_GB2312" w:eastAsia="仿宋_GB2312" w:hAnsi="微软雅黑" w:cs="宋体" w:hint="eastAsia"/>
          <w:kern w:val="0"/>
          <w:sz w:val="32"/>
          <w:szCs w:val="32"/>
        </w:rPr>
        <w:t>工作，对于构建多元化纠纷解决机制大格局，有效化解社会矛盾纠纷，维护社会和谐稳定，减轻涉诉群众诉累，缓解司法机关办案压力</w:t>
      </w:r>
      <w:r w:rsidRPr="00805E95">
        <w:rPr>
          <w:rFonts w:ascii="仿宋_GB2312" w:eastAsia="仿宋_GB2312" w:hAnsi="微软雅黑" w:cs="宋体" w:hint="eastAsia"/>
          <w:kern w:val="0"/>
          <w:sz w:val="32"/>
          <w:szCs w:val="32"/>
        </w:rPr>
        <w:t>，推动司法体制改革</w:t>
      </w:r>
      <w:r w:rsidR="00E91DF5" w:rsidRPr="00805E95">
        <w:rPr>
          <w:rFonts w:ascii="仿宋_GB2312" w:eastAsia="仿宋_GB2312" w:hAnsi="微软雅黑" w:cs="宋体" w:hint="eastAsia"/>
          <w:kern w:val="0"/>
          <w:sz w:val="32"/>
          <w:szCs w:val="32"/>
        </w:rPr>
        <w:t>具有积极作用。</w:t>
      </w:r>
      <w:r w:rsidRPr="00805E95">
        <w:rPr>
          <w:rFonts w:ascii="仿宋_GB2312" w:eastAsia="仿宋_GB2312" w:hAnsi="微软雅黑" w:cs="宋体" w:hint="eastAsia"/>
          <w:kern w:val="0"/>
          <w:sz w:val="32"/>
          <w:szCs w:val="32"/>
        </w:rPr>
        <w:t>桦甸法院</w:t>
      </w:r>
      <w:r w:rsidR="00E91DF5" w:rsidRPr="00805E95">
        <w:rPr>
          <w:rFonts w:ascii="仿宋_GB2312" w:eastAsia="仿宋_GB2312" w:hAnsi="微软雅黑" w:cs="宋体" w:hint="eastAsia"/>
          <w:kern w:val="0"/>
          <w:sz w:val="32"/>
          <w:szCs w:val="32"/>
        </w:rPr>
        <w:t>高度重视多元化纠纷解决机制建设工作，通过加强组织领导、组建工作机构、建设对接平台、完善衔接举措，推动这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项工作取得了较好成效，有效推动了司法体制改革。</w:t>
      </w:r>
    </w:p>
    <w:p w:rsidR="00E91DF5" w:rsidRPr="00805E95" w:rsidRDefault="00805E95" w:rsidP="00FA009E">
      <w:pPr>
        <w:widowControl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 </w:t>
      </w:r>
      <w:r w:rsidR="00E90B88">
        <w:rPr>
          <w:rFonts w:ascii="黑体" w:eastAsia="黑体" w:hAnsi="黑体" w:cs="宋体" w:hint="eastAsia"/>
          <w:kern w:val="0"/>
          <w:sz w:val="32"/>
          <w:szCs w:val="32"/>
        </w:rPr>
        <w:t>一</w:t>
      </w:r>
      <w:r w:rsidR="00E91DF5" w:rsidRPr="00A838CF">
        <w:rPr>
          <w:rFonts w:ascii="黑体" w:eastAsia="黑体" w:hAnsi="黑体" w:cs="宋体" w:hint="eastAsia"/>
          <w:kern w:val="0"/>
          <w:sz w:val="32"/>
          <w:szCs w:val="32"/>
        </w:rPr>
        <w:t>是强化指导，提升调解能力。</w:t>
      </w:r>
      <w:r w:rsidR="00E91DF5" w:rsidRPr="00805E95">
        <w:rPr>
          <w:rFonts w:ascii="仿宋_GB2312" w:eastAsia="仿宋_GB2312" w:hAnsi="微软雅黑" w:cs="宋体" w:hint="eastAsia"/>
          <w:kern w:val="0"/>
          <w:sz w:val="32"/>
          <w:szCs w:val="32"/>
        </w:rPr>
        <w:t>通过召开联席会议、业务培训会和邀请人民调解组织人员旁听庭审、参与调解等多种形式，加强对人民调解员进行业务培训，提高他们的法律素养、业务能力和调解水平。定期开展对基层人民调解员进行业务培训，协助基层调解组织解决疑难纠纷。通过加强对基层调解组织的指导培训，基层调解组织的作用得到有效发挥，调解效果也非常明显</w:t>
      </w:r>
      <w:r w:rsidR="00A838CF">
        <w:rPr>
          <w:rFonts w:ascii="仿宋_GB2312" w:eastAsia="仿宋_GB2312" w:hAnsi="微软雅黑" w:cs="宋体" w:hint="eastAsia"/>
          <w:kern w:val="0"/>
          <w:sz w:val="32"/>
          <w:szCs w:val="32"/>
        </w:rPr>
        <w:t>，</w:t>
      </w:r>
      <w:r w:rsidR="00E91DF5" w:rsidRPr="00805E95">
        <w:rPr>
          <w:rFonts w:ascii="仿宋_GB2312" w:eastAsia="仿宋_GB2312" w:hAnsi="微软雅黑" w:cs="宋体" w:hint="eastAsia"/>
          <w:kern w:val="0"/>
          <w:sz w:val="32"/>
          <w:szCs w:val="32"/>
        </w:rPr>
        <w:t>既化解了民间矛盾，也减轻了法院审判工作压力。</w:t>
      </w:r>
    </w:p>
    <w:p w:rsidR="00E91DF5" w:rsidRPr="00805E95" w:rsidRDefault="00A838CF" w:rsidP="00FA009E">
      <w:pPr>
        <w:widowControl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 </w:t>
      </w:r>
      <w:r w:rsidR="00E90B88">
        <w:rPr>
          <w:rFonts w:ascii="黑体" w:eastAsia="黑体" w:hAnsi="黑体" w:cs="宋体" w:hint="eastAsia"/>
          <w:kern w:val="0"/>
          <w:sz w:val="32"/>
          <w:szCs w:val="32"/>
        </w:rPr>
        <w:t>二</w:t>
      </w:r>
      <w:r w:rsidR="00E91DF5" w:rsidRPr="00A838CF">
        <w:rPr>
          <w:rFonts w:ascii="黑体" w:eastAsia="黑体" w:hAnsi="黑体" w:cs="宋体" w:hint="eastAsia"/>
          <w:kern w:val="0"/>
          <w:sz w:val="32"/>
          <w:szCs w:val="32"/>
        </w:rPr>
        <w:t>是抓住重点，确保无缝对接。</w:t>
      </w:r>
      <w:r w:rsidR="00E91DF5" w:rsidRPr="00805E95">
        <w:rPr>
          <w:rFonts w:ascii="仿宋_GB2312" w:eastAsia="仿宋_GB2312" w:hAnsi="微软雅黑" w:cs="宋体" w:hint="eastAsia"/>
          <w:kern w:val="0"/>
          <w:sz w:val="32"/>
          <w:szCs w:val="32"/>
        </w:rPr>
        <w:t>当事人经人民调解组织调解达成协议的简单民间纠纷，制作的人民调解协议书当事人申请人民法院确认效力的，及时给予确认。对于一方当事人不履行人民调解协议引起另一方起诉的，及时予以受理。</w:t>
      </w:r>
      <w:r w:rsidR="00E91DF5" w:rsidRPr="00805E95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实行导诉制度，对于来院诉讼的当事人视告诉案件难易情况，简单案件均引导至人民调解组织、行政调解组织的诉调对接窗口或调解室，先由这些调解组织进行调解，达成调解协议的即告结案；调解不成的再到法院立案窗口办理立案手续，实现了多元化调解的无缝对接。</w:t>
      </w:r>
    </w:p>
    <w:p w:rsidR="00E91DF5" w:rsidRPr="00805E95" w:rsidRDefault="00A838CF" w:rsidP="00FA009E">
      <w:pPr>
        <w:widowControl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   </w:t>
      </w:r>
      <w:r w:rsidR="00E90B88">
        <w:rPr>
          <w:rFonts w:ascii="黑体" w:eastAsia="黑体" w:hAnsi="黑体" w:cs="宋体" w:hint="eastAsia"/>
          <w:kern w:val="0"/>
          <w:sz w:val="32"/>
          <w:szCs w:val="32"/>
        </w:rPr>
        <w:t>三</w:t>
      </w:r>
      <w:r w:rsidR="00E91DF5" w:rsidRPr="00A838CF">
        <w:rPr>
          <w:rFonts w:ascii="黑体" w:eastAsia="黑体" w:hAnsi="黑体" w:cs="宋体" w:hint="eastAsia"/>
          <w:kern w:val="0"/>
          <w:sz w:val="32"/>
          <w:szCs w:val="32"/>
        </w:rPr>
        <w:t>是明确职责，整合调解资源。</w:t>
      </w:r>
      <w:r w:rsidR="00E91DF5" w:rsidRPr="00805E95">
        <w:rPr>
          <w:rFonts w:ascii="仿宋_GB2312" w:eastAsia="仿宋_GB2312" w:hAnsi="微软雅黑" w:cs="宋体" w:hint="eastAsia"/>
          <w:kern w:val="0"/>
          <w:sz w:val="32"/>
          <w:szCs w:val="32"/>
        </w:rPr>
        <w:t>诉调对接平台主要有以下职责：对诉至法院的纠纷进行适当分流，对适宜调解的纠纷引导当事人选择非诉讼方式解决；开展委托调解、驻院调解、邀请调解。人民法院立案部门主要有以下职责：办理司法确认案件；负责特邀调解组织、特邀调解员名册管理；加强对调解工作的指导，推动诉讼与非诉讼纠纷解决方式在程序安排、效力确认、法律指导等方面的有机衔接。诉调对接领导机构则在健全人民调解、行政调解、商事调解、行业调解、司法调解的联动工作体系上发挥组织领导、关系协调的作用。通过明晰各方职责，保证了诉调对接工作的开展稳步、有序，让有限的调解资源发挥最大效能。</w:t>
      </w:r>
    </w:p>
    <w:p w:rsidR="00DB0C7A" w:rsidRPr="00E91DF5" w:rsidRDefault="00DB0C7A"/>
    <w:sectPr w:rsidR="00DB0C7A" w:rsidRPr="00E91DF5" w:rsidSect="00DB0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91D" w:rsidRDefault="00A5291D" w:rsidP="00805E95">
      <w:r>
        <w:separator/>
      </w:r>
    </w:p>
  </w:endnote>
  <w:endnote w:type="continuationSeparator" w:id="0">
    <w:p w:rsidR="00A5291D" w:rsidRDefault="00A5291D" w:rsidP="0080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91D" w:rsidRDefault="00A5291D" w:rsidP="00805E95">
      <w:r>
        <w:separator/>
      </w:r>
    </w:p>
  </w:footnote>
  <w:footnote w:type="continuationSeparator" w:id="0">
    <w:p w:rsidR="00A5291D" w:rsidRDefault="00A5291D" w:rsidP="00805E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DF5"/>
    <w:rsid w:val="000B06B4"/>
    <w:rsid w:val="00196650"/>
    <w:rsid w:val="001F7760"/>
    <w:rsid w:val="00210329"/>
    <w:rsid w:val="00337FF2"/>
    <w:rsid w:val="00475CCF"/>
    <w:rsid w:val="004D050C"/>
    <w:rsid w:val="0054371A"/>
    <w:rsid w:val="00571772"/>
    <w:rsid w:val="005B4CBB"/>
    <w:rsid w:val="007004C5"/>
    <w:rsid w:val="00805E95"/>
    <w:rsid w:val="00820DD9"/>
    <w:rsid w:val="00876B9D"/>
    <w:rsid w:val="00962FAD"/>
    <w:rsid w:val="0099154D"/>
    <w:rsid w:val="009A0A0D"/>
    <w:rsid w:val="00A5291D"/>
    <w:rsid w:val="00A838CF"/>
    <w:rsid w:val="00AB266E"/>
    <w:rsid w:val="00C07BA7"/>
    <w:rsid w:val="00D00615"/>
    <w:rsid w:val="00DB0C7A"/>
    <w:rsid w:val="00E663DF"/>
    <w:rsid w:val="00E90B88"/>
    <w:rsid w:val="00E91DF5"/>
    <w:rsid w:val="00ED4723"/>
    <w:rsid w:val="00F71A2C"/>
    <w:rsid w:val="00FA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DF5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91D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publishtime">
    <w:name w:val="p_publishtime"/>
    <w:basedOn w:val="a0"/>
    <w:rsid w:val="00E91DF5"/>
  </w:style>
  <w:style w:type="character" w:customStyle="1" w:styleId="ppublishdept1">
    <w:name w:val="p_publishdept1"/>
    <w:basedOn w:val="a0"/>
    <w:rsid w:val="00E91DF5"/>
  </w:style>
  <w:style w:type="character" w:customStyle="1" w:styleId="phits1">
    <w:name w:val="p_hits1"/>
    <w:basedOn w:val="a0"/>
    <w:rsid w:val="00E91DF5"/>
  </w:style>
  <w:style w:type="paragraph" w:styleId="a5">
    <w:name w:val="header"/>
    <w:basedOn w:val="a"/>
    <w:link w:val="Char"/>
    <w:uiPriority w:val="99"/>
    <w:semiHidden/>
    <w:unhideWhenUsed/>
    <w:rsid w:val="00805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05E9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05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05E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0" w:color="ECECEC"/>
                <w:right w:val="none" w:sz="0" w:space="0" w:color="auto"/>
              </w:divBdr>
              <w:divsChild>
                <w:div w:id="989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2020-03-02T06:19:00Z</dcterms:created>
  <dcterms:modified xsi:type="dcterms:W3CDTF">2020-06-23T00:52:00Z</dcterms:modified>
</cp:coreProperties>
</file>