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2019年上半年院、庭长庭审直播情况统计</w:t>
      </w:r>
    </w:p>
    <w:p>
      <w:pPr>
        <w:rPr>
          <w:rFonts w:hint="eastAsia"/>
          <w:b/>
          <w:sz w:val="36"/>
          <w:szCs w:val="36"/>
        </w:rPr>
      </w:pP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2019年上半年，办理诉讼案件的9位庭长共受案998件，庭审直播224件，庭审直播率22.44%。详情见下表</w:t>
      </w:r>
    </w:p>
    <w:tbl>
      <w:tblPr>
        <w:tblStyle w:val="2"/>
        <w:tblW w:w="88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340"/>
        <w:gridCol w:w="2680"/>
        <w:gridCol w:w="960"/>
        <w:gridCol w:w="1280"/>
        <w:gridCol w:w="1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32"/>
                <w:szCs w:val="32"/>
              </w:rPr>
              <w:t>2019年1-6月庭长庭审直播率统计表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人 员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受案数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直播数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直播率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距考核指标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20%</w:t>
            </w: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还差直播数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李  刚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38.03%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张秀云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79.37%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王全新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15.77%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9.4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魏清华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26.06%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王冰茹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17.07%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7.2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李文红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15.66%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庞玉占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11.11%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刘永辉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18.99%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刘凤桐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0.00%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9.4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CC9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合  计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998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224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22.44%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84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2019-11-27T03:27:12Z</dcterms:created>
  <dc:creator>Administrator</dc:creator>
  <cp:lastModifiedBy>熊二无敌</cp:lastModifiedBy>
  <dcterms:modified xsi:type="dcterms:W3CDTF">2019-11-27T03:29:46Z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